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37" w:rsidRPr="000E6966" w:rsidRDefault="00F95637" w:rsidP="00201EBD">
      <w:pPr>
        <w:rPr>
          <w:rFonts w:cs="Calibri"/>
          <w:b/>
          <w:color w:val="002060"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5.45pt;margin-top:-8.7pt;width:110.3pt;height:88.4pt;z-index:-251658240;visibility:visible" wrapcoords="-147 0 -147 21417 21600 21417 21600 0 -147 0">
            <v:imagedata r:id="rId7" o:title="" croptop="11751f" cropbottom="13785f" cropleft="7908f" cropright="7684f"/>
            <w10:wrap type="tight"/>
          </v:shape>
        </w:pict>
      </w:r>
      <w:r w:rsidRPr="000E6966">
        <w:rPr>
          <w:rFonts w:cs="Calibri"/>
          <w:b/>
          <w:noProof/>
          <w:color w:val="002060"/>
          <w:sz w:val="44"/>
          <w:szCs w:val="32"/>
          <w:lang w:eastAsia="en-GB"/>
        </w:rPr>
        <w:t>Update for key stakeholders</w:t>
      </w:r>
      <w:r w:rsidRPr="000E6966">
        <w:rPr>
          <w:rFonts w:cs="Calibri"/>
          <w:b/>
          <w:color w:val="002060"/>
          <w:sz w:val="44"/>
          <w:szCs w:val="32"/>
        </w:rPr>
        <w:br/>
      </w:r>
      <w:r>
        <w:rPr>
          <w:rFonts w:cs="Calibri"/>
          <w:b/>
          <w:color w:val="002060"/>
          <w:sz w:val="32"/>
          <w:szCs w:val="32"/>
        </w:rPr>
        <w:t>5 August</w:t>
      </w:r>
      <w:r w:rsidRPr="000E6966">
        <w:rPr>
          <w:rFonts w:cs="Calibri"/>
          <w:b/>
          <w:color w:val="002060"/>
          <w:sz w:val="32"/>
          <w:szCs w:val="32"/>
        </w:rPr>
        <w:t xml:space="preserve"> 2022</w:t>
      </w:r>
    </w:p>
    <w:p w:rsidR="00F95637" w:rsidRPr="000E6966" w:rsidRDefault="00F95637" w:rsidP="0018161B">
      <w:pPr>
        <w:spacing w:line="240" w:lineRule="auto"/>
        <w:rPr>
          <w:rFonts w:cs="Calibri"/>
          <w:b/>
          <w:sz w:val="24"/>
          <w:szCs w:val="24"/>
        </w:rPr>
      </w:pPr>
    </w:p>
    <w:p w:rsidR="00F95637" w:rsidRPr="00D35043" w:rsidRDefault="00F95637" w:rsidP="00E018EC">
      <w:pPr>
        <w:spacing w:before="100" w:beforeAutospacing="1" w:after="100" w:afterAutospacing="1"/>
        <w:rPr>
          <w:rFonts w:cs="Calibri"/>
          <w:b/>
          <w:color w:val="000000"/>
          <w:lang w:eastAsia="en-GB"/>
        </w:rPr>
      </w:pPr>
      <w:r w:rsidRPr="00D35043">
        <w:rPr>
          <w:rFonts w:cs="Calibri"/>
          <w:b/>
          <w:color w:val="000000"/>
          <w:sz w:val="24"/>
          <w:szCs w:val="24"/>
          <w:lang w:eastAsia="en-GB"/>
        </w:rPr>
        <w:t>Vaccination</w:t>
      </w:r>
    </w:p>
    <w:p w:rsidR="00F95637" w:rsidRPr="005074AA" w:rsidRDefault="00F95637" w:rsidP="00E018EC">
      <w:pPr>
        <w:spacing w:before="100" w:beforeAutospacing="1" w:after="100" w:afterAutospacing="1"/>
        <w:rPr>
          <w:rFonts w:cs="Calibri"/>
        </w:rPr>
      </w:pPr>
      <w:r w:rsidRPr="007E24CD">
        <w:t>Our team contin</w:t>
      </w:r>
      <w:r>
        <w:t>ues to plan for the autum</w:t>
      </w:r>
      <w:bookmarkStart w:id="0" w:name="_GoBack"/>
      <w:bookmarkEnd w:id="0"/>
      <w:r>
        <w:t>n COVID</w:t>
      </w:r>
      <w:r w:rsidRPr="007E24CD">
        <w:t xml:space="preserve"> vaccination campaign. We have agreed with S</w:t>
      </w:r>
      <w:r>
        <w:t xml:space="preserve">cottish </w:t>
      </w:r>
      <w:r w:rsidRPr="007E24CD">
        <w:t>G</w:t>
      </w:r>
      <w:r>
        <w:t>overnment</w:t>
      </w:r>
      <w:r w:rsidRPr="007E24CD">
        <w:t xml:space="preserve"> that we can have some single use clinical locations where we invite all cohorts at the same time rather </w:t>
      </w:r>
      <w:r w:rsidRPr="005074AA">
        <w:rPr>
          <w:rFonts w:cs="Calibri"/>
        </w:rPr>
        <w:t>than have them staggered. This should only be in the remote areas.</w:t>
      </w:r>
    </w:p>
    <w:p w:rsidR="00F95637" w:rsidRPr="005074AA" w:rsidRDefault="00F95637" w:rsidP="00E018EC">
      <w:pPr>
        <w:spacing w:before="100" w:beforeAutospacing="1" w:after="100" w:afterAutospacing="1"/>
        <w:rPr>
          <w:rStyle w:val="Hyperlink"/>
          <w:rFonts w:cs="Calibri"/>
        </w:rPr>
      </w:pPr>
      <w:r w:rsidRPr="005074AA">
        <w:rPr>
          <w:rFonts w:cs="Calibri"/>
          <w:color w:val="000000"/>
        </w:rPr>
        <w:t xml:space="preserve">You can view all vaccination information and other COVID data on the </w:t>
      </w:r>
      <w:hyperlink r:id="rId8" w:history="1">
        <w:r w:rsidRPr="005074AA">
          <w:rPr>
            <w:rStyle w:val="Hyperlink"/>
            <w:rFonts w:cs="Calibri"/>
          </w:rPr>
          <w:t>Public Health Scotland COVID dashboard.</w:t>
        </w:r>
      </w:hyperlink>
    </w:p>
    <w:p w:rsidR="00F95637" w:rsidRPr="005074AA" w:rsidRDefault="00F95637" w:rsidP="00E018EC">
      <w:pPr>
        <w:spacing w:before="100" w:beforeAutospacing="1" w:after="100" w:afterAutospacing="1"/>
        <w:rPr>
          <w:rFonts w:cs="Calibri"/>
          <w:b/>
          <w:color w:val="323130"/>
          <w:sz w:val="24"/>
          <w:szCs w:val="24"/>
          <w:shd w:val="clear" w:color="auto" w:fill="FFFFFF"/>
        </w:rPr>
      </w:pPr>
      <w:r w:rsidRPr="005074AA">
        <w:rPr>
          <w:rFonts w:cs="Calibri"/>
          <w:b/>
          <w:color w:val="323130"/>
          <w:sz w:val="24"/>
          <w:szCs w:val="24"/>
          <w:shd w:val="clear" w:color="auto" w:fill="FFFFFF"/>
        </w:rPr>
        <w:t>Digital services disruption</w:t>
      </w:r>
    </w:p>
    <w:p w:rsidR="00F95637" w:rsidRPr="0082769B" w:rsidRDefault="00F95637" w:rsidP="00E018EC">
      <w:pPr>
        <w:spacing w:before="100" w:beforeAutospacing="1" w:after="100" w:afterAutospacing="1"/>
        <w:rPr>
          <w:rFonts w:cs="Calibri"/>
          <w:color w:val="0000FF"/>
          <w:u w:val="single"/>
        </w:rPr>
      </w:pPr>
      <w:r w:rsidRPr="005074AA">
        <w:rPr>
          <w:rFonts w:cs="Calibri"/>
          <w:color w:val="323130"/>
          <w:shd w:val="clear" w:color="auto" w:fill="FFFFFF"/>
        </w:rPr>
        <w:t>We are aware of reported disruption to some national services which may affect out of hours services. We</w:t>
      </w:r>
      <w:r>
        <w:rPr>
          <w:rFonts w:cs="Calibri"/>
          <w:color w:val="323130"/>
          <w:shd w:val="clear" w:color="auto" w:fill="FFFFFF"/>
        </w:rPr>
        <w:t xml:space="preserve"> are working </w:t>
      </w:r>
      <w:r w:rsidRPr="005074AA">
        <w:rPr>
          <w:rFonts w:cs="Calibri"/>
          <w:color w:val="323130"/>
          <w:shd w:val="clear" w:color="auto" w:fill="FFFFFF"/>
        </w:rPr>
        <w:t>with</w:t>
      </w:r>
      <w:r>
        <w:rPr>
          <w:rFonts w:cs="Calibri"/>
          <w:color w:val="323130"/>
          <w:shd w:val="clear" w:color="auto" w:fill="FFFFFF"/>
        </w:rPr>
        <w:t xml:space="preserve"> National Services Scotland and</w:t>
      </w:r>
      <w:r w:rsidRPr="005074AA">
        <w:rPr>
          <w:rFonts w:cs="Calibri"/>
          <w:color w:val="323130"/>
          <w:shd w:val="clear" w:color="auto" w:fill="FFFFFF"/>
        </w:rPr>
        <w:t xml:space="preserve"> the supplier to fully understand </w:t>
      </w:r>
      <w:r>
        <w:rPr>
          <w:rFonts w:cs="Calibri"/>
          <w:color w:val="323130"/>
          <w:shd w:val="clear" w:color="auto" w:fill="FFFFFF"/>
        </w:rPr>
        <w:t xml:space="preserve">and mitigate the </w:t>
      </w:r>
      <w:r w:rsidRPr="005074AA">
        <w:rPr>
          <w:rFonts w:cs="Calibri"/>
          <w:color w:val="323130"/>
          <w:shd w:val="clear" w:color="auto" w:fill="FFFFFF"/>
        </w:rPr>
        <w:t>potential impact. Continuity plans have been implemented and patients should not notice any impact</w:t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. </w:t>
      </w:r>
    </w:p>
    <w:p w:rsidR="00F95637" w:rsidRDefault="00F95637" w:rsidP="00E018EC">
      <w:pPr>
        <w:spacing w:after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Caroline Lamb visit</w:t>
      </w:r>
    </w:p>
    <w:p w:rsidR="00F95637" w:rsidRPr="009F6EA0" w:rsidRDefault="00F95637" w:rsidP="00E018EC">
      <w:pPr>
        <w:spacing w:after="0"/>
        <w:contextualSpacing/>
        <w:rPr>
          <w:rFonts w:cs="Calibri"/>
        </w:rPr>
      </w:pPr>
      <w:r w:rsidRPr="009F6EA0">
        <w:rPr>
          <w:rFonts w:cs="Calibri"/>
        </w:rPr>
        <w:t xml:space="preserve">NHS </w:t>
      </w:r>
      <w:r>
        <w:rPr>
          <w:rFonts w:cs="Calibri"/>
        </w:rPr>
        <w:t xml:space="preserve">Scotland Chief Executive Caroline Lamb visited NHS Highland today, visiting Raigmore Maternity and A&amp;E departments, a GP, a vaccination centre, and learning about progress on the National Treatment Centre. We were delighted to welcome Caroline. </w:t>
      </w:r>
    </w:p>
    <w:p w:rsidR="00F95637" w:rsidRPr="00442FA4" w:rsidRDefault="00F95637" w:rsidP="00E018EC">
      <w:pPr>
        <w:spacing w:after="0"/>
        <w:contextualSpacing/>
        <w:rPr>
          <w:rFonts w:ascii="Cambria" w:hAnsi="Cambria" w:cs="Calibri"/>
          <w:b/>
        </w:rPr>
      </w:pPr>
    </w:p>
    <w:p w:rsidR="00F95637" w:rsidRPr="000935D4" w:rsidRDefault="00F95637" w:rsidP="00E018EC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b/>
          <w:color w:val="201F1E"/>
          <w:sz w:val="24"/>
          <w:szCs w:val="24"/>
          <w:lang w:eastAsia="en-GB"/>
        </w:rPr>
      </w:pPr>
      <w:r w:rsidRPr="000935D4">
        <w:rPr>
          <w:rFonts w:cs="Calibri"/>
          <w:b/>
          <w:color w:val="201F1E"/>
          <w:sz w:val="24"/>
          <w:szCs w:val="24"/>
          <w:lang w:eastAsia="en-GB"/>
        </w:rPr>
        <w:t>Feedback</w:t>
      </w:r>
      <w:r w:rsidRPr="000935D4">
        <w:rPr>
          <w:rFonts w:cs="Calibri"/>
          <w:b/>
          <w:color w:val="201F1E"/>
          <w:sz w:val="24"/>
          <w:szCs w:val="24"/>
          <w:lang w:eastAsia="en-GB"/>
        </w:rPr>
        <w:tab/>
      </w:r>
      <w:r w:rsidRPr="000935D4">
        <w:rPr>
          <w:rFonts w:cs="Calibri"/>
          <w:b/>
          <w:color w:val="201F1E"/>
          <w:sz w:val="24"/>
          <w:szCs w:val="24"/>
          <w:lang w:eastAsia="en-GB"/>
        </w:rPr>
        <w:tab/>
      </w:r>
    </w:p>
    <w:p w:rsidR="00F95637" w:rsidRPr="004B448D" w:rsidRDefault="00F95637" w:rsidP="00E018EC">
      <w:pPr>
        <w:shd w:val="clear" w:color="auto" w:fill="FFFFFF"/>
        <w:spacing w:after="0"/>
        <w:rPr>
          <w:rFonts w:cs="Calibri"/>
          <w:color w:val="201F1E"/>
          <w:lang w:eastAsia="en-GB"/>
        </w:rPr>
      </w:pPr>
      <w:r w:rsidRPr="000935D4">
        <w:rPr>
          <w:rFonts w:cs="Calibri"/>
          <w:color w:val="201F1E"/>
          <w:lang w:eastAsia="en-GB"/>
        </w:rPr>
        <w:t>If you have comments or queries please co</w:t>
      </w:r>
      <w:r w:rsidRPr="00DA4D8B">
        <w:rPr>
          <w:rFonts w:cs="Calibri"/>
          <w:color w:val="201F1E"/>
          <w:lang w:eastAsia="en-GB"/>
        </w:rPr>
        <w:t xml:space="preserve">ntact </w:t>
      </w:r>
      <w:hyperlink r:id="rId9" w:history="1">
        <w:r w:rsidRPr="00DA4D8B">
          <w:rPr>
            <w:rStyle w:val="Hyperlink"/>
            <w:rFonts w:cs="Calibri"/>
            <w:lang w:eastAsia="en-GB"/>
          </w:rPr>
          <w:t>nhshighland.feedback@nhs.scot</w:t>
        </w:r>
      </w:hyperlink>
    </w:p>
    <w:sectPr w:rsidR="00F95637" w:rsidRPr="004B448D" w:rsidSect="00E1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37" w:rsidRDefault="00F95637" w:rsidP="0032358E">
      <w:pPr>
        <w:spacing w:after="0" w:line="240" w:lineRule="auto"/>
      </w:pPr>
      <w:r>
        <w:separator/>
      </w:r>
    </w:p>
  </w:endnote>
  <w:endnote w:type="continuationSeparator" w:id="0">
    <w:p w:rsidR="00F95637" w:rsidRDefault="00F95637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37" w:rsidRDefault="00F95637" w:rsidP="0032358E">
      <w:pPr>
        <w:spacing w:after="0" w:line="240" w:lineRule="auto"/>
      </w:pPr>
      <w:r>
        <w:separator/>
      </w:r>
    </w:p>
  </w:footnote>
  <w:footnote w:type="continuationSeparator" w:id="0">
    <w:p w:rsidR="00F95637" w:rsidRDefault="00F95637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35"/>
  </w:num>
  <w:num w:numId="6">
    <w:abstractNumId w:val="9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0"/>
  </w:num>
  <w:num w:numId="13">
    <w:abstractNumId w:val="29"/>
  </w:num>
  <w:num w:numId="14">
    <w:abstractNumId w:val="7"/>
  </w:num>
  <w:num w:numId="15">
    <w:abstractNumId w:val="34"/>
  </w:num>
  <w:num w:numId="16">
    <w:abstractNumId w:val="6"/>
  </w:num>
  <w:num w:numId="17">
    <w:abstractNumId w:val="24"/>
  </w:num>
  <w:num w:numId="18">
    <w:abstractNumId w:val="12"/>
  </w:num>
  <w:num w:numId="19">
    <w:abstractNumId w:val="20"/>
  </w:num>
  <w:num w:numId="20">
    <w:abstractNumId w:val="2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3"/>
  </w:num>
  <w:num w:numId="26">
    <w:abstractNumId w:val="31"/>
  </w:num>
  <w:num w:numId="27">
    <w:abstractNumId w:val="22"/>
  </w:num>
  <w:num w:numId="28">
    <w:abstractNumId w:val="5"/>
  </w:num>
  <w:num w:numId="29">
    <w:abstractNumId w:val="32"/>
  </w:num>
  <w:num w:numId="30">
    <w:abstractNumId w:val="11"/>
  </w:num>
  <w:num w:numId="31">
    <w:abstractNumId w:val="18"/>
  </w:num>
  <w:num w:numId="32">
    <w:abstractNumId w:val="1"/>
  </w:num>
  <w:num w:numId="33">
    <w:abstractNumId w:val="10"/>
  </w:num>
  <w:num w:numId="34">
    <w:abstractNumId w:val="15"/>
  </w:num>
  <w:num w:numId="35">
    <w:abstractNumId w:val="28"/>
  </w:num>
  <w:num w:numId="36">
    <w:abstractNumId w:val="2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00"/>
    <w:rsid w:val="00001163"/>
    <w:rsid w:val="000037BA"/>
    <w:rsid w:val="000103F0"/>
    <w:rsid w:val="00016613"/>
    <w:rsid w:val="000168A8"/>
    <w:rsid w:val="00020392"/>
    <w:rsid w:val="000235C4"/>
    <w:rsid w:val="000306C4"/>
    <w:rsid w:val="000445DD"/>
    <w:rsid w:val="000665EA"/>
    <w:rsid w:val="00071551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34D2"/>
    <w:rsid w:val="000C3078"/>
    <w:rsid w:val="000C5CCC"/>
    <w:rsid w:val="000C702D"/>
    <w:rsid w:val="000D4304"/>
    <w:rsid w:val="000E56E2"/>
    <w:rsid w:val="000E6966"/>
    <w:rsid w:val="00113E94"/>
    <w:rsid w:val="00113EC3"/>
    <w:rsid w:val="00117039"/>
    <w:rsid w:val="0013357D"/>
    <w:rsid w:val="0014554D"/>
    <w:rsid w:val="00153E2E"/>
    <w:rsid w:val="0015576B"/>
    <w:rsid w:val="001558A3"/>
    <w:rsid w:val="0016031A"/>
    <w:rsid w:val="00165C52"/>
    <w:rsid w:val="0018161B"/>
    <w:rsid w:val="001827F9"/>
    <w:rsid w:val="00185868"/>
    <w:rsid w:val="001866DF"/>
    <w:rsid w:val="00191C67"/>
    <w:rsid w:val="001A335E"/>
    <w:rsid w:val="001B400E"/>
    <w:rsid w:val="001C207E"/>
    <w:rsid w:val="001C5976"/>
    <w:rsid w:val="001C6D6A"/>
    <w:rsid w:val="001D23AE"/>
    <w:rsid w:val="001D57FA"/>
    <w:rsid w:val="001E0564"/>
    <w:rsid w:val="001F1F37"/>
    <w:rsid w:val="001F3C24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7F7E"/>
    <w:rsid w:val="00253DA7"/>
    <w:rsid w:val="00255DEF"/>
    <w:rsid w:val="0027126A"/>
    <w:rsid w:val="00273583"/>
    <w:rsid w:val="00275C90"/>
    <w:rsid w:val="00276CD6"/>
    <w:rsid w:val="0028003C"/>
    <w:rsid w:val="00287CE1"/>
    <w:rsid w:val="00292097"/>
    <w:rsid w:val="002929DF"/>
    <w:rsid w:val="002A0DFE"/>
    <w:rsid w:val="002A33E7"/>
    <w:rsid w:val="002A7A65"/>
    <w:rsid w:val="002B04ED"/>
    <w:rsid w:val="002B139C"/>
    <w:rsid w:val="002C3BD2"/>
    <w:rsid w:val="002D1A9E"/>
    <w:rsid w:val="002D7000"/>
    <w:rsid w:val="002E5DCF"/>
    <w:rsid w:val="002E68D5"/>
    <w:rsid w:val="002F73D1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2F6C"/>
    <w:rsid w:val="00366BB7"/>
    <w:rsid w:val="003741C1"/>
    <w:rsid w:val="003747C1"/>
    <w:rsid w:val="0038465E"/>
    <w:rsid w:val="00394BC5"/>
    <w:rsid w:val="00397A8E"/>
    <w:rsid w:val="003A172E"/>
    <w:rsid w:val="003A2263"/>
    <w:rsid w:val="003B1E7E"/>
    <w:rsid w:val="003C26EE"/>
    <w:rsid w:val="003D7093"/>
    <w:rsid w:val="003D7944"/>
    <w:rsid w:val="003E54B9"/>
    <w:rsid w:val="00401D27"/>
    <w:rsid w:val="00405656"/>
    <w:rsid w:val="0041087E"/>
    <w:rsid w:val="00411A4E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E5133"/>
    <w:rsid w:val="004F0C87"/>
    <w:rsid w:val="00506323"/>
    <w:rsid w:val="005074AA"/>
    <w:rsid w:val="00520258"/>
    <w:rsid w:val="00522019"/>
    <w:rsid w:val="00523094"/>
    <w:rsid w:val="00523F9F"/>
    <w:rsid w:val="005244C3"/>
    <w:rsid w:val="00527840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A0FEB"/>
    <w:rsid w:val="005A35E8"/>
    <w:rsid w:val="005B5F55"/>
    <w:rsid w:val="005C027A"/>
    <w:rsid w:val="005C2729"/>
    <w:rsid w:val="005C2ACB"/>
    <w:rsid w:val="005D1553"/>
    <w:rsid w:val="005F1C5C"/>
    <w:rsid w:val="00601D01"/>
    <w:rsid w:val="00620636"/>
    <w:rsid w:val="00621B5C"/>
    <w:rsid w:val="00635784"/>
    <w:rsid w:val="00653E40"/>
    <w:rsid w:val="00656A50"/>
    <w:rsid w:val="00661041"/>
    <w:rsid w:val="006625C5"/>
    <w:rsid w:val="00665669"/>
    <w:rsid w:val="00676BA7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1470D"/>
    <w:rsid w:val="00721CA2"/>
    <w:rsid w:val="00723B03"/>
    <w:rsid w:val="00736559"/>
    <w:rsid w:val="0074058B"/>
    <w:rsid w:val="0075665F"/>
    <w:rsid w:val="00770E6D"/>
    <w:rsid w:val="00774EC0"/>
    <w:rsid w:val="00781ED7"/>
    <w:rsid w:val="007831A3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34BB"/>
    <w:rsid w:val="008776BD"/>
    <w:rsid w:val="008831B9"/>
    <w:rsid w:val="008A50FC"/>
    <w:rsid w:val="008B7285"/>
    <w:rsid w:val="008C0C1A"/>
    <w:rsid w:val="008F06D4"/>
    <w:rsid w:val="0090649B"/>
    <w:rsid w:val="00911333"/>
    <w:rsid w:val="0092533D"/>
    <w:rsid w:val="00932056"/>
    <w:rsid w:val="00935267"/>
    <w:rsid w:val="00935F2B"/>
    <w:rsid w:val="00936230"/>
    <w:rsid w:val="00940CC9"/>
    <w:rsid w:val="00955DB7"/>
    <w:rsid w:val="00957164"/>
    <w:rsid w:val="00963E9B"/>
    <w:rsid w:val="009672E2"/>
    <w:rsid w:val="00971F82"/>
    <w:rsid w:val="00974C1C"/>
    <w:rsid w:val="00981B49"/>
    <w:rsid w:val="00984D9F"/>
    <w:rsid w:val="009876D6"/>
    <w:rsid w:val="009A48ED"/>
    <w:rsid w:val="009C0B9E"/>
    <w:rsid w:val="009D1520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4278D"/>
    <w:rsid w:val="00A45CB8"/>
    <w:rsid w:val="00A513AF"/>
    <w:rsid w:val="00A52B93"/>
    <w:rsid w:val="00A54D5F"/>
    <w:rsid w:val="00A64A1B"/>
    <w:rsid w:val="00A729AF"/>
    <w:rsid w:val="00A775EE"/>
    <w:rsid w:val="00A80600"/>
    <w:rsid w:val="00AA69B3"/>
    <w:rsid w:val="00AB0217"/>
    <w:rsid w:val="00AC0792"/>
    <w:rsid w:val="00AC2116"/>
    <w:rsid w:val="00AC4668"/>
    <w:rsid w:val="00AE729F"/>
    <w:rsid w:val="00AF160D"/>
    <w:rsid w:val="00AF587F"/>
    <w:rsid w:val="00B04A29"/>
    <w:rsid w:val="00B0627C"/>
    <w:rsid w:val="00B170F2"/>
    <w:rsid w:val="00B243FC"/>
    <w:rsid w:val="00B26305"/>
    <w:rsid w:val="00B27BA1"/>
    <w:rsid w:val="00B35469"/>
    <w:rsid w:val="00B37252"/>
    <w:rsid w:val="00B374AC"/>
    <w:rsid w:val="00B4482B"/>
    <w:rsid w:val="00B71439"/>
    <w:rsid w:val="00B72CFB"/>
    <w:rsid w:val="00B91026"/>
    <w:rsid w:val="00B956A7"/>
    <w:rsid w:val="00BA5ACF"/>
    <w:rsid w:val="00BA5FE9"/>
    <w:rsid w:val="00BA648C"/>
    <w:rsid w:val="00BA78CD"/>
    <w:rsid w:val="00BB2DB3"/>
    <w:rsid w:val="00BC1775"/>
    <w:rsid w:val="00BE138A"/>
    <w:rsid w:val="00BE543D"/>
    <w:rsid w:val="00BF5E6E"/>
    <w:rsid w:val="00BF6AFC"/>
    <w:rsid w:val="00BF7720"/>
    <w:rsid w:val="00C10F29"/>
    <w:rsid w:val="00C14540"/>
    <w:rsid w:val="00C17598"/>
    <w:rsid w:val="00C1796A"/>
    <w:rsid w:val="00C20D4D"/>
    <w:rsid w:val="00C32E11"/>
    <w:rsid w:val="00C32F96"/>
    <w:rsid w:val="00C41FDD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2195"/>
    <w:rsid w:val="00CA2841"/>
    <w:rsid w:val="00CA3E3C"/>
    <w:rsid w:val="00CA44A5"/>
    <w:rsid w:val="00CB508A"/>
    <w:rsid w:val="00CB5B7A"/>
    <w:rsid w:val="00CC0BC5"/>
    <w:rsid w:val="00CC120F"/>
    <w:rsid w:val="00CC1547"/>
    <w:rsid w:val="00CD2CA8"/>
    <w:rsid w:val="00CD30BC"/>
    <w:rsid w:val="00CE133D"/>
    <w:rsid w:val="00CE1A01"/>
    <w:rsid w:val="00CE5D51"/>
    <w:rsid w:val="00D00241"/>
    <w:rsid w:val="00D03C98"/>
    <w:rsid w:val="00D10F9A"/>
    <w:rsid w:val="00D14419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399"/>
    <w:rsid w:val="00D71868"/>
    <w:rsid w:val="00D83EF0"/>
    <w:rsid w:val="00D84669"/>
    <w:rsid w:val="00D9257B"/>
    <w:rsid w:val="00D93351"/>
    <w:rsid w:val="00DA4D8B"/>
    <w:rsid w:val="00DA6F17"/>
    <w:rsid w:val="00DA7397"/>
    <w:rsid w:val="00DC42AE"/>
    <w:rsid w:val="00DD2CB6"/>
    <w:rsid w:val="00DE0DD7"/>
    <w:rsid w:val="00DF0FE0"/>
    <w:rsid w:val="00DF23A0"/>
    <w:rsid w:val="00E018EC"/>
    <w:rsid w:val="00E07F72"/>
    <w:rsid w:val="00E144E7"/>
    <w:rsid w:val="00E22FD9"/>
    <w:rsid w:val="00E273C6"/>
    <w:rsid w:val="00E32DFA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A5C22"/>
    <w:rsid w:val="00EB3FF6"/>
    <w:rsid w:val="00ED4979"/>
    <w:rsid w:val="00ED69E0"/>
    <w:rsid w:val="00EF31B5"/>
    <w:rsid w:val="00F07ACD"/>
    <w:rsid w:val="00F14B94"/>
    <w:rsid w:val="00F2742C"/>
    <w:rsid w:val="00F34BE1"/>
    <w:rsid w:val="00F4469A"/>
    <w:rsid w:val="00F4611F"/>
    <w:rsid w:val="00F518BD"/>
    <w:rsid w:val="00F524F5"/>
    <w:rsid w:val="00F54815"/>
    <w:rsid w:val="00F67220"/>
    <w:rsid w:val="00F7162B"/>
    <w:rsid w:val="00F74946"/>
    <w:rsid w:val="00F74FA6"/>
    <w:rsid w:val="00F831A3"/>
    <w:rsid w:val="00F83237"/>
    <w:rsid w:val="00F840C5"/>
    <w:rsid w:val="00F95637"/>
    <w:rsid w:val="00FA2A67"/>
    <w:rsid w:val="00FC3124"/>
    <w:rsid w:val="00FC573B"/>
    <w:rsid w:val="00FD7EF0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65D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0217"/>
    <w:pPr>
      <w:ind w:left="720"/>
      <w:contextualSpacing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99"/>
    <w:rsid w:val="00AB021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28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5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58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22AF"/>
    <w:rPr>
      <w:rFonts w:cs="Times New Roman"/>
      <w:color w:val="800080"/>
      <w:u w:val="single"/>
    </w:rPr>
  </w:style>
  <w:style w:type="paragraph" w:customStyle="1" w:styleId="xmsonormal">
    <w:name w:val="x_msonormal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uiPriority w:val="99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957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71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164"/>
    <w:rPr>
      <w:b/>
      <w:bCs/>
    </w:rPr>
  </w:style>
  <w:style w:type="character" w:customStyle="1" w:styleId="mark4r5khh317">
    <w:name w:val="mark4r5khh317"/>
    <w:basedOn w:val="DefaultParagraphFont"/>
    <w:uiPriority w:val="99"/>
    <w:rsid w:val="00DA4D8B"/>
    <w:rPr>
      <w:rFonts w:cs="Times New Roman"/>
    </w:rPr>
  </w:style>
  <w:style w:type="paragraph" w:customStyle="1" w:styleId="paragraph">
    <w:name w:val="paragraph"/>
    <w:basedOn w:val="Normal"/>
    <w:uiPriority w:val="99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BB2DB3"/>
    <w:rPr>
      <w:rFonts w:cs="Times New Roman"/>
    </w:rPr>
  </w:style>
  <w:style w:type="character" w:customStyle="1" w:styleId="eop">
    <w:name w:val="eop"/>
    <w:basedOn w:val="DefaultParagraphFont"/>
    <w:uiPriority w:val="99"/>
    <w:rsid w:val="00BB2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289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991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59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9918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525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93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6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3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69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991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01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991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phs.covid.19/viz/COVID-19DailyDashboard_15960160643010/Overview/viz/COVID-19DailyDashboard_15960160643010/Over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shighland.feedback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1156</Characters>
  <Application>Microsoft Office Outlook</Application>
  <DocSecurity>0</DocSecurity>
  <Lines>0</Lines>
  <Paragraphs>0</Paragraphs>
  <ScaleCrop>false</ScaleCrop>
  <Company>NHS Highland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for key stakeholders</dc:title>
  <dc:subject/>
  <dc:creator>Ruth Fry (NHS Highland)</dc:creator>
  <cp:keywords/>
  <dc:description/>
  <cp:lastModifiedBy>Admin</cp:lastModifiedBy>
  <cp:revision>2</cp:revision>
  <dcterms:created xsi:type="dcterms:W3CDTF">2022-08-16T10:39:00Z</dcterms:created>
  <dcterms:modified xsi:type="dcterms:W3CDTF">2022-08-16T10:39:00Z</dcterms:modified>
</cp:coreProperties>
</file>